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 Unicode MS" w:hAnsi="Arial Unicode MS" w:eastAsia="Arial Unicode MS"/>
          <w:b/>
          <w:color w:val="1F4D78"/>
          <w:sz w:val="44"/>
        </w:rPr>
        <w:t>脚本审核导入模板</w:t>
      </w:r>
    </w:p>
    <w:p>
      <w:pPr>
        <w:spacing w:after="360"/>
        <w:jc w:val="center"/>
      </w:pPr>
      <w:r>
        <w:rPr>
          <w:rFonts w:ascii="Arial Unicode MS" w:hAnsi="Arial Unicode MS" w:eastAsia="Arial Unicode MS"/>
          <w:b w:val="0"/>
          <w:color w:val="5A6473"/>
          <w:sz w:val="20"/>
        </w:rPr>
        <w:t>请保留字段名称，只替换字段内容</w:t>
      </w:r>
    </w:p>
    <w:p>
      <w:pPr>
        <w:spacing w:after="100"/>
      </w:pPr>
      <w:r>
        <w:rPr>
          <w:rFonts w:ascii="Arial Unicode MS" w:hAnsi="Arial Unicode MS" w:eastAsia="Arial Unicode MS"/>
          <w:b/>
          <w:color w:val="1F4D78"/>
          <w:sz w:val="22"/>
        </w:rPr>
        <w:t>目标平台：</w:t>
      </w:r>
      <w:r>
        <w:rPr>
          <w:rFonts w:ascii="Arial Unicode MS" w:hAnsi="Arial Unicode MS" w:eastAsia="Arial Unicode MS"/>
          <w:b w:val="0"/>
          <w:sz w:val="22"/>
        </w:rPr>
        <w:t>抖音</w:t>
      </w:r>
    </w:p>
    <w:p>
      <w:pPr>
        <w:spacing w:after="100"/>
      </w:pPr>
      <w:r>
        <w:rPr>
          <w:rFonts w:ascii="Arial Unicode MS" w:hAnsi="Arial Unicode MS" w:eastAsia="Arial Unicode MS"/>
          <w:b/>
          <w:color w:val="1F4D78"/>
          <w:sz w:val="22"/>
        </w:rPr>
        <w:t>品牌名称：</w:t>
      </w:r>
      <w:r>
        <w:rPr>
          <w:rFonts w:ascii="Arial Unicode MS" w:hAnsi="Arial Unicode MS" w:eastAsia="Arial Unicode MS"/>
          <w:b w:val="0"/>
          <w:sz w:val="22"/>
        </w:rPr>
        <w:t>星河品牌</w:t>
      </w:r>
    </w:p>
    <w:p>
      <w:pPr>
        <w:spacing w:after="100"/>
      </w:pPr>
      <w:r>
        <w:rPr>
          <w:rFonts w:ascii="Arial Unicode MS" w:hAnsi="Arial Unicode MS" w:eastAsia="Arial Unicode MS"/>
          <w:b/>
          <w:color w:val="1F4D78"/>
          <w:sz w:val="22"/>
        </w:rPr>
        <w:t>核心卖点：</w:t>
      </w:r>
      <w:r>
        <w:rPr>
          <w:rFonts w:ascii="Arial Unicode MS" w:hAnsi="Arial Unicode MS" w:eastAsia="Arial Unicode MS"/>
          <w:b w:val="0"/>
          <w:sz w:val="22"/>
        </w:rPr>
        <w:t>食品级材质；便携防漏；轻巧易携</w:t>
      </w:r>
    </w:p>
    <w:p>
      <w:pPr>
        <w:spacing w:before="280" w:after="160"/>
      </w:pPr>
      <w:r>
        <w:rPr>
          <w:rFonts w:ascii="Arial Unicode MS" w:hAnsi="Arial Unicode MS" w:eastAsia="Arial Unicode MS"/>
          <w:b/>
          <w:color w:val="1F4D78"/>
          <w:sz w:val="32"/>
        </w:rPr>
        <w:t>脚本正文</w:t>
      </w:r>
    </w:p>
    <w:p>
      <w:pPr>
        <w:spacing w:line="360" w:lineRule="auto" w:after="240"/>
      </w:pPr>
      <w:r>
        <w:rPr>
          <w:rFonts w:ascii="Arial Unicode MS" w:hAnsi="Arial Unicode MS" w:eastAsia="Arial Unicode MS"/>
          <w:b w:val="0"/>
          <w:sz w:val="22"/>
        </w:rPr>
        <w:t>夏日出行，一杯轻装上阵。星河品牌轻盈水杯采用食品级材质，杯盖严密防漏，放进通勤包也更安心。关注官方账号，了解更多产品信息。</w:t>
      </w:r>
    </w:p>
    <w:p>
      <w:pPr>
        <w:spacing w:before="240"/>
      </w:pPr>
      <w:r>
        <w:rPr>
          <w:rFonts w:ascii="Arial Unicode MS" w:hAnsi="Arial Unicode MS" w:eastAsia="Arial Unicode MS"/>
          <w:b w:val="0"/>
          <w:color w:val="5A6473"/>
          <w:sz w:val="19"/>
        </w:rPr>
        <w:t>填写说明：目标平台支持抖音、小红书、微信、微博、快手；核心卖点使用中文分号“；”分隔；脚本正文不能为空。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 Unicode MS" w:hAnsi="Arial Unicode MS" w:eastAsia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